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FRANK CAPRA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frankcapra@gmail.com | (481) 516-2342 | Pasadena, CA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Process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ExxonMobil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Pasadena, CA                                                                   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 the performance of a major gasoline-producing unit, supporting several refinery efficiency projects.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 with operations, maintenance, and control room teams to find and fix production bottlenecks.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Build and test process changes in Aspen software to confirm they meet production needs and stay within budget.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updated drawings, process balances, and safety review materials for engineering and operations teams.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 energy use, heat recovery, and overall unit performance, contributing to an 8 percent efficiency gain.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 daily unit trends, alarm reports, and process upsets to identify early signs of equipment or control issues.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Chemical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Dow Chemical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Pasadena, CA                                                            Jun 2020 - May 2023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improvements for reactor systems used in making polyethylene, including equipment and piping updates.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operators, technicians, and quality staff to support plant troubleshooting and improvement work.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reduce off-spec material by improving temperature control and adjusting process timing.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Trained junior engineers on simulation basics, equipment sizing, and creating clear engineering drawings.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plant data to track reactor stability, cycle times, and product quality trends.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management of change (MOC) paperwork for equipment repairs and small design changes.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equipment sizing checks, pump/hydraulics calculations, and simple heat-transfer estimates.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field verification of piping and instruments to confirm as-built conditions for new designs.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Process Engineering Co-op,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3M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Pasadena, CA                                                             May 2018 - Jun 2020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reliability in adhesive manufacturing by updating maintenance schedules and solving production issues.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Increased reactor yield by testing different temperature, pH, and catalyst settings.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safety inspections by identifying issues, documenting findings, and helping complete required fixes.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keep production on target by resolving quality problems quickly with engineers and lab staff.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batch records, operating procedures, and investigation reports to improve documentation and troubleshooting.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Monitored daily batch data to spot unusual trends in conversion, viscosity, or reaction time.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run small pilot-scale trials to test new process settings and record results.</w:t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BSChE,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California Institute of Technology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Division of Engineering and Applied Sciences (EAS)            May 2018</w:t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6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Process Engineering: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Aspen Plus, Aspen HYSYS, ChemCAD, PRO/II, Distillation Column Design, Reactor Design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Python, Excel, Minitab, PI System, JMP 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ecCqeETQQiQRNZ8vx9EqF6g9g==">CgMxLjA4AHIhMXJZREtDNmd2SklpUzlpaFZyWjBwOWF0UU9yZUYtWDlj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