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JOSEPH BAZALGETTE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josephbazalgette@gmail.com | (481) 516-2342 | Burlington, VT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University of Vermont,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 and Mathematical Sciences                     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.S.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Environmental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GPA: 3.8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Environmental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Fenstermaker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Burlington, VT                                   May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reduce equipment downtime by 35 percent by setting up a schedule for preventative checks and maintenance on more than 200 water-monitoring instruments at four treatment plants.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Performed routine water testing and calibration using Hach equipment to ensure full compliance with EPA and state drinking water standards.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plant operators to troubleshoot treatment issues in coagulation and filtration systems, solving most urgent issues within the same day.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Research Assistant,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Water Quality Lab, University of Vermont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Burlington, VT                        Jan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and tested a small-scale biofilter using granular activated carbon to improve removal of contaminants from drinking water.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Ran common water quality tests (BOD, COD, TSS, DO) and achieved strong removal rates for organic pollutants.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GC-MS and spectrophotometer data to measure contaminant levels and prepare results for presentation.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Riverbank Erosion Control Study,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Environmental Hydraulics Project</w:t>
        <w:tab/>
        <w:tab/>
        <w:t xml:space="preserve">        Jan 2024 -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Evaluated erosion risks along a 1.2-mile riverbank segment using field measurements, soil samples, and HEC-RAS water surface profiles.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Modeled high-flow conditions to estimate erosion depth and identify sections most vulnerable to slope failure.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stabilization measures including vegetated buffers, rock riprap, and live staking, reducing predicted erosion by 65 percent under 10-year storm 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bottom w:color="000000" w:space="1" w:sz="6" w:val="single"/>
        </w:pBdr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Sustainable Stormwater Management System,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Senior Design Capstone</w:t>
        <w:tab/>
        <w:tab/>
        <w:t xml:space="preserve">      Sep 2023 -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Used EPA SWMM to model runoff for 10-year and 100-year storms and size detention and infiltration structures.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Completed soil testing, field surveys, and water sampling to define site conditions and design needs.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Completed engineering report with cost estimates, operations plan, and pollutant-reduction calculations showing compliance with state stormwater rules.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Wastewater Treatment Plant Optimization,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Environmental Lab</w:t>
        <w:tab/>
        <w:tab/>
        <w:t xml:space="preserve">                     Jan 2023 - Apr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an activated sludge treatment system for a town of 25,000 people and met EPA secondary treatment limits.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Calculated key operating conditions for nutrient removal processes to meet plant discharge goals.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Modeling: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EPA SWMM, EPANET, HEC-RAS, AERMOD, MODFLOW, GPS Pathfinder Office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AutoCAD Civil 3D, AutoCAD, Microsoft Visio, BioWin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gjRGp04n6O5rxBA0QhmRohnVA==">CgMxLjA4AHIhMU5sSDlBekFieXNxbWZfbmlsSl80MUhGb2c5NXBDWG1O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